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6C" w:rsidRPr="00951B6C" w:rsidRDefault="00951B6C" w:rsidP="00951B6C">
      <w:pPr>
        <w:spacing w:after="0" w:line="240" w:lineRule="auto"/>
      </w:pPr>
      <w:r w:rsidRPr="00951B6C">
        <w:fldChar w:fldCharType="begin"/>
      </w:r>
      <w:r w:rsidRPr="00951B6C">
        <w:instrText xml:space="preserve"> HYPERLINK "http://www.mchs.gov.ru/activities/Grazhdanskaja_oborona/Istorija" </w:instrText>
      </w:r>
      <w:r w:rsidRPr="00951B6C">
        <w:fldChar w:fldCharType="separate"/>
      </w:r>
      <w:r w:rsidRPr="00951B6C">
        <w:rPr>
          <w:rStyle w:val="a3"/>
        </w:rPr>
        <w:t>Гражданская оборона на современном этапе</w:t>
      </w:r>
      <w:r w:rsidRPr="00951B6C">
        <w:fldChar w:fldCharType="end"/>
      </w:r>
    </w:p>
    <w:p w:rsidR="00951B6C" w:rsidRPr="00951B6C" w:rsidRDefault="00951B6C" w:rsidP="00951B6C">
      <w:pPr>
        <w:spacing w:after="0" w:line="240" w:lineRule="auto"/>
      </w:pPr>
      <w:r w:rsidRPr="00951B6C">
        <w:rPr>
          <w:b/>
          <w:bCs/>
          <w:i/>
          <w:iCs/>
        </w:rPr>
        <w:t>Гражданская оборона</w:t>
      </w:r>
      <w:r w:rsidRPr="00951B6C">
        <w:t> — система мероприятий по подготовке к защите и по защите населения, материальных и культурных ценностей на территории Российской Федерации от опасностей, возникающих при ведении военных действий или вследствие этих действий, а также при возникновении чрезвычайных ситуаций природного и техногенного характера.</w:t>
      </w:r>
      <w:r w:rsidRPr="00951B6C">
        <w:br/>
      </w:r>
      <w:r w:rsidRPr="00951B6C">
        <w:rPr>
          <w:b/>
          <w:bCs/>
          <w:i/>
          <w:iCs/>
        </w:rPr>
        <w:t>Требования в области гражданской обороны</w:t>
      </w:r>
      <w:r w:rsidRPr="00951B6C">
        <w:t> — специальные условия (правила) эксплуатации технических систем управления гражданской обороны и объектов гражданской обороны, использования и содержания систем оповещения, средств индивидуальной защиты, другой специальной техники и имущества гражданской обороны, установленные федеральными законами и иными нормативными правовыми актами Российской Федерации.</w:t>
      </w:r>
      <w:r w:rsidRPr="00951B6C">
        <w:br/>
      </w:r>
      <w:r w:rsidRPr="00951B6C">
        <w:rPr>
          <w:b/>
          <w:bCs/>
          <w:i/>
          <w:iCs/>
        </w:rPr>
        <w:t>Мероприятия по гражданской обороне</w:t>
      </w:r>
      <w:r w:rsidRPr="00951B6C">
        <w:t> — организационные и специальные действия, осуществляемые в области гражданской обороны в соответствии с федеральными законами и иными нормативными правовыми актами Российской Федерации.</w:t>
      </w:r>
      <w:r w:rsidRPr="00951B6C">
        <w:br/>
        <w:t>Территория, отнесённая к группе по гражданской обороне — территория, на которой расположен город или иной населённый пункт, имеющий</w:t>
      </w:r>
      <w:r w:rsidRPr="00951B6C">
        <w:br/>
        <w:t>важное оборонное и экономическое значение, с находящимися в нём объектами, представляющий высокую степень опасности возникновения чрезвычайных ситуаций в военное и мирное время.</w:t>
      </w:r>
    </w:p>
    <w:p w:rsidR="00951B6C" w:rsidRPr="00951B6C" w:rsidRDefault="00951B6C" w:rsidP="00951B6C">
      <w:pPr>
        <w:spacing w:after="0" w:line="240" w:lineRule="auto"/>
      </w:pPr>
      <w:r w:rsidRPr="00951B6C">
        <w:rPr>
          <w:b/>
          <w:bCs/>
        </w:rPr>
        <w:t>Руководство гражданской обороной</w:t>
      </w:r>
    </w:p>
    <w:p w:rsidR="00951B6C" w:rsidRPr="00951B6C" w:rsidRDefault="00951B6C" w:rsidP="00951B6C">
      <w:pPr>
        <w:spacing w:after="0" w:line="240" w:lineRule="auto"/>
      </w:pPr>
      <w:r w:rsidRPr="00951B6C">
        <w:t>• Руководство гражданской обороной в Российской Федерации осуществляет Правительство Российской Федерации.</w:t>
      </w:r>
      <w:r w:rsidRPr="00951B6C">
        <w:br/>
        <w:t>• Руководство гражданской обороной в федеральных органах исполнительной власти и организациях осуществляют их руководители.</w:t>
      </w:r>
      <w:r w:rsidRPr="00951B6C">
        <w:br/>
        <w:t>•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 субъектов Российской Федерации и руководители органов местного самоуправления.</w:t>
      </w:r>
      <w:r w:rsidRPr="00951B6C">
        <w:br/>
        <w:t>• Руководители федеральных органов исполнительной власти, органов исполнительной власти субъектов Российской Федерации, органов местного 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951B6C" w:rsidRPr="00951B6C" w:rsidRDefault="00951B6C" w:rsidP="00951B6C">
      <w:pPr>
        <w:spacing w:after="0" w:line="240" w:lineRule="auto"/>
      </w:pPr>
      <w:r w:rsidRPr="00951B6C">
        <w:t> </w:t>
      </w:r>
    </w:p>
    <w:p w:rsidR="00951B6C" w:rsidRPr="00951B6C" w:rsidRDefault="00951B6C" w:rsidP="00951B6C">
      <w:pPr>
        <w:spacing w:after="0" w:line="240" w:lineRule="auto"/>
      </w:pPr>
      <w:r w:rsidRPr="00951B6C">
        <w:rPr>
          <w:b/>
          <w:bCs/>
        </w:rPr>
        <w:t> Задачи гражданской обороны:</w:t>
      </w:r>
    </w:p>
    <w:p w:rsidR="00951B6C" w:rsidRPr="00951B6C" w:rsidRDefault="00951B6C" w:rsidP="00951B6C">
      <w:pPr>
        <w:spacing w:after="0" w:line="240" w:lineRule="auto"/>
      </w:pPr>
      <w:proofErr w:type="gramStart"/>
      <w:r w:rsidRPr="00951B6C">
        <w:t>• подготовка населения в области гражданской обороны;</w:t>
      </w:r>
      <w:r w:rsidRPr="00951B6C">
        <w:br/>
        <w:t>• оповещение населения об опасностях, возникающих при ведении военных действий или вследствие этих действий, а также при возникновении</w:t>
      </w:r>
      <w:r w:rsidRPr="00951B6C">
        <w:br/>
        <w:t>чрезвычайных ситуаций природного и техногенного характера;</w:t>
      </w:r>
      <w:r w:rsidRPr="00951B6C">
        <w:br/>
        <w:t>• эвакуация населения, материальных и культурных ценностей в безопасные районы;</w:t>
      </w:r>
      <w:r w:rsidRPr="00951B6C">
        <w:br/>
        <w:t>• предоставление населению убежищ и средств индивидуальной защиты;</w:t>
      </w:r>
      <w:r w:rsidRPr="00951B6C">
        <w:br/>
        <w:t>• проведение мероприятий по световой маскировке и другим видам маскировки;</w:t>
      </w:r>
      <w:proofErr w:type="gramEnd"/>
      <w:r w:rsidRPr="00951B6C">
        <w:br/>
        <w:t xml:space="preserve">• </w:t>
      </w:r>
      <w:proofErr w:type="gramStart"/>
      <w:r w:rsidRPr="00951B6C">
        <w:t>проведение аварийно-спасательных работ в случае возникновения опасностей для населения приведении военных действий или вследствие этих</w:t>
      </w:r>
      <w:r w:rsidRPr="00951B6C">
        <w:br/>
        <w:t>действий, а также вследствие чрезвычайных ситуаций природного и техногенного характера;</w:t>
      </w:r>
      <w:r w:rsidRPr="00951B6C">
        <w:br/>
        <w:t>• первоочередное обеспечение населения, пострадавшего при ведении военных действий или вследствие этих действий, в том числе медицинское обслуживание, оказание первой помощи, срочное предоставление жилья и принятие других необходимых мер;</w:t>
      </w:r>
      <w:proofErr w:type="gramEnd"/>
      <w:r w:rsidRPr="00951B6C">
        <w:br/>
        <w:t xml:space="preserve">• </w:t>
      </w:r>
      <w:proofErr w:type="gramStart"/>
      <w:r w:rsidRPr="00951B6C">
        <w:t>борьба с пожарами, возникшими при ведении военных действий или вследствие этих действий;</w:t>
      </w:r>
      <w:r w:rsidRPr="00951B6C">
        <w:br/>
        <w:t>• обнаружение и обозначение районов, подвергшихся радиоактивному, химическому, биологическому и иному заражению;</w:t>
      </w:r>
      <w:r w:rsidRPr="00951B6C">
        <w:br/>
        <w:t>• санитарная обработка населения, обеззараживание зданий и сооружений, специальная обработка техники и территорий;</w:t>
      </w:r>
      <w:r w:rsidRPr="00951B6C">
        <w:br/>
        <w:t>• восстановление и поддержание порядка в районах, пострадавших при ведении военных действий или вследствие этих действий, а также вследствие чрезвычайных ситуаций природного и техногенного характера;</w:t>
      </w:r>
      <w:proofErr w:type="gramEnd"/>
      <w:r w:rsidRPr="00951B6C">
        <w:br/>
        <w:t xml:space="preserve">• срочное восстановление функционирования необходимых коммунальных служб в военное </w:t>
      </w:r>
      <w:r w:rsidRPr="00951B6C">
        <w:lastRenderedPageBreak/>
        <w:t>время;</w:t>
      </w:r>
      <w:r w:rsidRPr="00951B6C">
        <w:br/>
        <w:t>• срочное захоронение трупов в военное время;</w:t>
      </w:r>
      <w:r w:rsidRPr="00951B6C">
        <w:br/>
        <w:t>• разработка и осуществление мер, направленных на сохранение объектов, необходимых для устойчивого функционирования экономики и выживания населения в военное время;</w:t>
      </w:r>
      <w:r w:rsidRPr="00951B6C">
        <w:br/>
        <w:t>• обеспечение постоянной готовности сил и сре</w:t>
      </w:r>
      <w:proofErr w:type="gramStart"/>
      <w:r w:rsidRPr="00951B6C">
        <w:t>дств гр</w:t>
      </w:r>
      <w:proofErr w:type="gramEnd"/>
      <w:r w:rsidRPr="00951B6C">
        <w:t>ажданской обороны.</w:t>
      </w:r>
    </w:p>
    <w:p w:rsidR="00951B6C" w:rsidRPr="00951B6C" w:rsidRDefault="00951B6C" w:rsidP="00951B6C">
      <w:pPr>
        <w:spacing w:after="0" w:line="240" w:lineRule="auto"/>
      </w:pPr>
      <w:r w:rsidRPr="00951B6C">
        <w:rPr>
          <w:b/>
          <w:bCs/>
        </w:rPr>
        <w:t>Основы единой государственной политики в области гражданской обороны на период до 2020 года, утверждённые Президентом</w:t>
      </w:r>
      <w:r w:rsidRPr="00951B6C">
        <w:br/>
      </w:r>
      <w:r w:rsidRPr="00951B6C">
        <w:rPr>
          <w:b/>
          <w:bCs/>
        </w:rPr>
        <w:t>Российской Федерации 3 сентября 2011 года</w:t>
      </w:r>
    </w:p>
    <w:p w:rsidR="00951B6C" w:rsidRDefault="00951B6C" w:rsidP="00951B6C">
      <w:pPr>
        <w:spacing w:after="0"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316230</wp:posOffset>
            </wp:positionV>
            <wp:extent cx="1981200" cy="5629275"/>
            <wp:effectExtent l="19050" t="0" r="0" b="0"/>
            <wp:wrapSquare wrapText="bothSides"/>
            <wp:docPr id="6" name="Рисунок 6" descr="kre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em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B6C">
        <w:br/>
      </w:r>
    </w:p>
    <w:p w:rsidR="00951B6C" w:rsidRDefault="00951B6C" w:rsidP="00951B6C">
      <w:pPr>
        <w:spacing w:after="0" w:line="240" w:lineRule="auto"/>
        <w:rPr>
          <w:b/>
          <w:bCs/>
        </w:rPr>
      </w:pPr>
    </w:p>
    <w:p w:rsidR="00951B6C" w:rsidRPr="00951B6C" w:rsidRDefault="00951B6C" w:rsidP="00951B6C">
      <w:pPr>
        <w:spacing w:after="0" w:line="240" w:lineRule="auto"/>
      </w:pPr>
      <w:r w:rsidRPr="00951B6C">
        <w:rPr>
          <w:b/>
          <w:bCs/>
        </w:rPr>
        <w:t>Основные задачи единой государственной политики в области гражданской обороны</w:t>
      </w:r>
      <w:r w:rsidRPr="00951B6C">
        <w:br/>
        <w:t>• обеспечение реализации полномочий федеральных органов государственной власти, органов исполнительной власти субъектов Российской Федерации, органов местного самоуправления и организаций в области гражданской обороны, осуществления эффективного управления и координации их деятельности в данной сфере;</w:t>
      </w:r>
      <w:r w:rsidRPr="00951B6C">
        <w:br/>
        <w:t xml:space="preserve">• </w:t>
      </w:r>
      <w:proofErr w:type="gramStart"/>
      <w:r w:rsidRPr="00951B6C">
        <w:t>проведение мер по организации и ведению гражданской обороны, по защите населения, материальных и культурных ценностей, по сохранению объектов, существенно необходимых для устойчивого функционирования экономики и выживания населения в военное время;</w:t>
      </w:r>
      <w:r w:rsidRPr="00951B6C">
        <w:br/>
        <w:t>• совершенствование нормативно-правовой базы в области гражданской обороны с учётом современных требований, в том числе в области противодействия новым видам опасностей и угроз для Российской Федерации, включая терроризм;</w:t>
      </w:r>
      <w:proofErr w:type="gramEnd"/>
      <w:r w:rsidRPr="00951B6C">
        <w:br/>
        <w:t>• формирование эффективного механизма выполнения положений законодательных, нормативных правовых и иных актов, а также реализации специальных разрешительных, надзорных и контрольных функций в области гражданской обороны;</w:t>
      </w:r>
      <w:r w:rsidRPr="00951B6C">
        <w:br/>
        <w:t>• международное сотрудничество в целях предотвращения военной опасности, кризисов и конфликтов посредством тесного взаимодействия в рамках Международной организации гражданской оборон, а также с соответствующими органами иностранных государств.</w:t>
      </w:r>
    </w:p>
    <w:p w:rsidR="00951B6C" w:rsidRPr="00951B6C" w:rsidRDefault="00951B6C" w:rsidP="00951B6C">
      <w:pPr>
        <w:spacing w:after="0" w:line="240" w:lineRule="auto"/>
      </w:pPr>
      <w:r w:rsidRPr="00951B6C">
        <w:rPr>
          <w:b/>
          <w:bCs/>
        </w:rPr>
        <w:t>Основные направления единой государственной политики в области гражданской обороны на период до 2020 года</w:t>
      </w:r>
    </w:p>
    <w:p w:rsidR="00316845" w:rsidRDefault="00951B6C" w:rsidP="00951B6C">
      <w:pPr>
        <w:spacing w:after="0" w:line="240" w:lineRule="auto"/>
      </w:pPr>
      <w:r w:rsidRPr="00951B6C">
        <w:br/>
        <w:t>• развитие нормативно-правовой базы в области гражданской обороны;</w:t>
      </w:r>
      <w:r w:rsidRPr="00951B6C">
        <w:br/>
        <w:t>• совершенствование системы управления гражданской обороны;</w:t>
      </w:r>
      <w:r w:rsidRPr="00951B6C">
        <w:br/>
        <w:t xml:space="preserve">• совершенствование методов и способов защиты населения, материальных и культурных ценностей от </w:t>
      </w:r>
      <w:proofErr w:type="gramStart"/>
      <w:r w:rsidRPr="00951B6C">
        <w:t>опасностей</w:t>
      </w:r>
      <w:proofErr w:type="gramEnd"/>
      <w:r w:rsidRPr="00951B6C">
        <w:t xml:space="preserve"> возникающих при ведении военных действий или вследствие этих действий, а также при возникновении чрезвычайных ситуаций природного и техногенного характера;</w:t>
      </w:r>
      <w:r w:rsidRPr="00951B6C">
        <w:br/>
        <w:t>• развитие сил гражданской обороны;</w:t>
      </w:r>
      <w:r w:rsidRPr="00951B6C">
        <w:br/>
        <w:t>• сохранение объектов, необходимых для устойчивого функционирования экономики и выживания населения в военное время;</w:t>
      </w:r>
      <w:r w:rsidRPr="00951B6C">
        <w:br/>
        <w:t>• совершенствование системы обучения населения, подготовки должностных лиц и работников в области гражданской обороны;</w:t>
      </w:r>
      <w:r w:rsidRPr="00951B6C">
        <w:br/>
        <w:t>• развитие международного сотрудничества в области гражданской обороны.</w:t>
      </w:r>
    </w:p>
    <w:sectPr w:rsidR="0031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B6C"/>
    <w:rsid w:val="00316845"/>
    <w:rsid w:val="0095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B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9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9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5415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Voldemar</dc:creator>
  <cp:keywords/>
  <dc:description/>
  <cp:lastModifiedBy>Voldemar</cp:lastModifiedBy>
  <cp:revision>2</cp:revision>
  <dcterms:created xsi:type="dcterms:W3CDTF">2017-02-16T20:03:00Z</dcterms:created>
  <dcterms:modified xsi:type="dcterms:W3CDTF">2017-02-16T20:04:00Z</dcterms:modified>
</cp:coreProperties>
</file>